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55239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552391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55239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55239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0E6B0F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0E6B0F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552391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0E6B0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«ОБЗР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F32EF0" w:rsidRDefault="00F32EF0" w:rsidP="00F32EF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F32EF0" w:rsidRDefault="00F32EF0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DF51F6" w:rsidRDefault="000E6B0F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14 ок</w:t>
      </w:r>
      <w:r w:rsidR="00AE79EC">
        <w:rPr>
          <w:rFonts w:eastAsia="Times New Roman"/>
          <w:b/>
          <w:bCs/>
          <w:sz w:val="28"/>
          <w:szCs w:val="28"/>
        </w:rPr>
        <w:t>тября</w:t>
      </w:r>
      <w:r w:rsidR="00552391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552391" w:rsidRPr="00AE79EC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понедельник</w:t>
      </w:r>
      <w:r w:rsidR="00552391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F32EF0" w:rsidTr="00C97900">
        <w:tc>
          <w:tcPr>
            <w:tcW w:w="2119" w:type="dxa"/>
            <w:vMerge w:val="restart"/>
            <w:vAlign w:val="center"/>
          </w:tcPr>
          <w:p w:rsidR="00F32EF0" w:rsidRPr="00AE79EC" w:rsidRDefault="00F32EF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F32EF0" w:rsidRPr="00AE79EC" w:rsidRDefault="00F32EF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F32EF0" w:rsidRPr="00AE79EC" w:rsidRDefault="00F32EF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F32EF0" w:rsidTr="00C97900">
        <w:tc>
          <w:tcPr>
            <w:tcW w:w="2119" w:type="dxa"/>
            <w:vMerge/>
            <w:vAlign w:val="center"/>
          </w:tcPr>
          <w:p w:rsidR="00F32EF0" w:rsidRPr="00AE79EC" w:rsidRDefault="00F32EF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F32EF0" w:rsidRPr="00AE79EC" w:rsidRDefault="00F32EF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F32EF0" w:rsidRPr="00AE79EC" w:rsidRDefault="00F32EF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F32EF0" w:rsidTr="00C97900">
        <w:tc>
          <w:tcPr>
            <w:tcW w:w="2119" w:type="dxa"/>
            <w:vAlign w:val="center"/>
          </w:tcPr>
          <w:p w:rsidR="00F32EF0" w:rsidRPr="00AE79EC" w:rsidRDefault="00F32EF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F32EF0" w:rsidRPr="00AE79EC" w:rsidRDefault="00F32EF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F32EF0" w:rsidRPr="00AE79EC" w:rsidRDefault="00F32EF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F32EF0" w:rsidTr="00C97900">
        <w:tc>
          <w:tcPr>
            <w:tcW w:w="2119" w:type="dxa"/>
            <w:vAlign w:val="center"/>
          </w:tcPr>
          <w:p w:rsidR="00F32EF0" w:rsidRPr="00AE79EC" w:rsidRDefault="00F32EF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F32EF0" w:rsidRPr="00AE79EC" w:rsidRDefault="00F32EF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F32EF0" w:rsidRPr="00AE79EC" w:rsidRDefault="00F32EF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F32EF0" w:rsidTr="00C97900">
        <w:tc>
          <w:tcPr>
            <w:tcW w:w="2119" w:type="dxa"/>
            <w:vAlign w:val="center"/>
          </w:tcPr>
          <w:p w:rsidR="00F32EF0" w:rsidRDefault="00F32EF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14.10.2024 года</w:t>
            </w:r>
          </w:p>
          <w:p w:rsidR="00F32EF0" w:rsidRPr="00AE79EC" w:rsidRDefault="00F32EF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F32EF0" w:rsidRDefault="00F32EF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F32EF0" w:rsidRDefault="00F32EF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F32EF0" w:rsidRPr="00AE79EC" w:rsidRDefault="00F32EF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F32EF0" w:rsidRDefault="00F32EF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F32EF0" w:rsidRPr="00AE79EC" w:rsidRDefault="00F32EF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F32EF0" w:rsidTr="00C97900">
        <w:tc>
          <w:tcPr>
            <w:tcW w:w="2119" w:type="dxa"/>
            <w:vAlign w:val="center"/>
          </w:tcPr>
          <w:p w:rsidR="00F32EF0" w:rsidRPr="00AE79EC" w:rsidRDefault="00F32EF0" w:rsidP="000E6B0F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14.10.2023 года</w:t>
            </w:r>
          </w:p>
        </w:tc>
        <w:tc>
          <w:tcPr>
            <w:tcW w:w="3254" w:type="dxa"/>
            <w:vAlign w:val="center"/>
          </w:tcPr>
          <w:p w:rsidR="00F32EF0" w:rsidRDefault="00F32EF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F32EF0" w:rsidRPr="008C6499" w:rsidRDefault="00F32EF0" w:rsidP="00CD0FC5">
            <w:pPr>
              <w:spacing w:line="232" w:lineRule="exact"/>
              <w:jc w:val="center"/>
            </w:pPr>
            <w:r>
              <w:t>Сайт школы</w:t>
            </w:r>
          </w:p>
          <w:p w:rsidR="00F32EF0" w:rsidRPr="00AE79EC" w:rsidRDefault="00944C41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F32EF0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0E6B0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17</w:t>
      </w:r>
      <w:r w:rsidR="0055239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552391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552391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четверг</w:t>
      </w:r>
      <w:r w:rsidR="00552391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944C41" w:rsidRPr="008C6499" w:rsidRDefault="00944C41" w:rsidP="00944C41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  <w:bookmarkStart w:id="0" w:name="_GoBack"/>
      <w:bookmarkEnd w:id="0"/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0E6B0F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17.10.2024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0E6B0F" w:rsidP="00552391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17.10.2024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F32EF0" w:rsidRPr="008C6499" w:rsidRDefault="00F32EF0" w:rsidP="00F32EF0">
            <w:pPr>
              <w:spacing w:line="232" w:lineRule="exact"/>
              <w:jc w:val="center"/>
            </w:pPr>
            <w:r>
              <w:t>Сайт школы</w:t>
            </w:r>
          </w:p>
          <w:p w:rsidR="00C97900" w:rsidRPr="00AE79EC" w:rsidRDefault="00944C41" w:rsidP="00F32EF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="00F32EF0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552391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552391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1A03B1">
        <w:rPr>
          <w:rFonts w:eastAsia="Times New Roman"/>
          <w:b/>
          <w:bCs/>
          <w:sz w:val="25"/>
          <w:szCs w:val="25"/>
        </w:rPr>
        <w:t>3</w:t>
      </w:r>
      <w:r>
        <w:rPr>
          <w:rFonts w:eastAsia="Times New Roman"/>
          <w:b/>
          <w:bCs/>
          <w:sz w:val="25"/>
          <w:szCs w:val="25"/>
        </w:rPr>
        <w:t>/2</w:t>
      </w:r>
      <w:r w:rsidR="001A03B1">
        <w:rPr>
          <w:rFonts w:eastAsia="Times New Roman"/>
          <w:b/>
          <w:bCs/>
          <w:sz w:val="25"/>
          <w:szCs w:val="25"/>
        </w:rPr>
        <w:t>4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Default="00F32EF0" w:rsidP="00F32EF0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0E6B0F"/>
    <w:rsid w:val="001A03B1"/>
    <w:rsid w:val="001D3AB7"/>
    <w:rsid w:val="002A5538"/>
    <w:rsid w:val="003F57FF"/>
    <w:rsid w:val="00552391"/>
    <w:rsid w:val="00724F26"/>
    <w:rsid w:val="007C4746"/>
    <w:rsid w:val="00944C41"/>
    <w:rsid w:val="00AE79EC"/>
    <w:rsid w:val="00B07A87"/>
    <w:rsid w:val="00B3397B"/>
    <w:rsid w:val="00C97900"/>
    <w:rsid w:val="00DB0F14"/>
    <w:rsid w:val="00DF51F6"/>
    <w:rsid w:val="00E42E4A"/>
    <w:rsid w:val="00EE43E4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2023-09-16T08:19:00Z</dcterms:created>
  <dcterms:modified xsi:type="dcterms:W3CDTF">2024-09-28T13:11:00Z</dcterms:modified>
</cp:coreProperties>
</file>